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4F4F4F"/>
          <w:sz w:val="24"/>
          <w:szCs w:val="24"/>
          <w:lang w:val="es-ES"/>
        </w:rPr>
      </w:pPr>
      <w:r>
        <w:rPr>
          <w:rFonts w:ascii="Tms Rmn" w:hAnsi="Tms Rmn" w:cs="Tms Rmn"/>
          <w:b/>
          <w:bCs/>
          <w:color w:val="4F4F4F"/>
          <w:sz w:val="24"/>
          <w:szCs w:val="24"/>
          <w:lang w:val="es-ES"/>
        </w:rPr>
        <w:t>PROPOSTA FORMATIVA</w:t>
      </w:r>
      <w:r>
        <w:rPr>
          <w:rFonts w:ascii="Tms Rmn" w:hAnsi="Tms Rmn" w:cs="Tms Rmn"/>
          <w:color w:val="4F4F4F"/>
          <w:sz w:val="24"/>
          <w:szCs w:val="24"/>
          <w:lang w:val="es-ES"/>
        </w:rPr>
        <w:t>:</w:t>
      </w:r>
      <w:r>
        <w:rPr>
          <w:rFonts w:ascii="Tms Rmn" w:hAnsi="Tms Rmn" w:cs="Tms Rmn"/>
          <w:color w:val="4F4F4F"/>
          <w:sz w:val="24"/>
          <w:szCs w:val="24"/>
          <w:lang w:val="es-ES"/>
        </w:rPr>
        <w:br/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Curs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d ́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actualitzacio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 de les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novetats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de la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llei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39/2015 de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Procediment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4F4F4F"/>
          <w:sz w:val="24"/>
          <w:szCs w:val="24"/>
          <w:lang w:val="es-ES"/>
        </w:rPr>
      </w:pP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Administratiu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Comu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 i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llei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40/2015 de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Règim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Jurídic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del Sector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Públic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. </w:t>
      </w: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4F4F4F"/>
          <w:sz w:val="24"/>
          <w:szCs w:val="24"/>
          <w:lang w:val="es-ES"/>
        </w:rPr>
      </w:pP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4F4F4F"/>
          <w:sz w:val="24"/>
          <w:szCs w:val="24"/>
          <w:lang w:val="es-ES"/>
        </w:rPr>
      </w:pPr>
      <w:r>
        <w:rPr>
          <w:rFonts w:ascii="Tms Rmn" w:hAnsi="Tms Rmn" w:cs="Tms Rmn"/>
          <w:b/>
          <w:bCs/>
          <w:color w:val="4F4F4F"/>
          <w:sz w:val="24"/>
          <w:szCs w:val="24"/>
          <w:lang w:val="es-ES"/>
        </w:rPr>
        <w:t xml:space="preserve">PÚBLIC DESTINATARI: </w:t>
      </w:r>
      <w:r>
        <w:rPr>
          <w:rFonts w:ascii="Tms Rmn" w:hAnsi="Tms Rmn" w:cs="Tms Rmn"/>
          <w:color w:val="4F4F4F"/>
          <w:sz w:val="24"/>
          <w:szCs w:val="24"/>
          <w:lang w:val="es-ES"/>
        </w:rPr>
        <w:t>Persona de la Policía Municipal.</w:t>
      </w: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4F4F4F"/>
          <w:sz w:val="24"/>
          <w:szCs w:val="24"/>
          <w:lang w:val="es-ES"/>
        </w:rPr>
      </w:pP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4F4F4F"/>
          <w:sz w:val="24"/>
          <w:szCs w:val="24"/>
          <w:lang w:val="es-ES"/>
        </w:rPr>
      </w:pPr>
      <w:r>
        <w:rPr>
          <w:rFonts w:ascii="Tms Rmn" w:hAnsi="Tms Rmn" w:cs="Tms Rmn"/>
          <w:b/>
          <w:bCs/>
          <w:color w:val="4F4F4F"/>
          <w:sz w:val="24"/>
          <w:szCs w:val="24"/>
          <w:lang w:val="es-ES"/>
        </w:rPr>
        <w:t xml:space="preserve">CONTINGUT DEL TEMARI: </w:t>
      </w:r>
    </w:p>
    <w:p w:rsidR="00F30D3C" w:rsidRDefault="00F30D3C" w:rsidP="00F30D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4F4F4F"/>
          <w:sz w:val="24"/>
          <w:szCs w:val="24"/>
          <w:lang w:val="es-ES"/>
        </w:rPr>
      </w:pP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1.</w:t>
      </w: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ab/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Novetats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en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relacio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 al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còmput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dels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terminis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. </w:t>
      </w:r>
    </w:p>
    <w:p w:rsidR="00F30D3C" w:rsidRDefault="00F30D3C" w:rsidP="00F30D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4F4F4F"/>
          <w:sz w:val="24"/>
          <w:szCs w:val="24"/>
          <w:lang w:val="es-ES"/>
        </w:rPr>
      </w:pP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2.</w:t>
      </w: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ab/>
      </w:r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El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nous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REGISTRES GENERALS ADMINISTRATIUS.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Drets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de les persones i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drets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dels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interessats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.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Novetats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a la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notificacio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dels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actes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i la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seva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importància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a les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actuacions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notificadores de la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Policia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Municipal.</w:t>
      </w:r>
    </w:p>
    <w:p w:rsidR="00F30D3C" w:rsidRPr="00F30D3C" w:rsidRDefault="00F30D3C" w:rsidP="00F30D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4F4F4F"/>
          <w:sz w:val="24"/>
          <w:szCs w:val="24"/>
          <w:lang w:val="es-ES"/>
        </w:rPr>
      </w:pPr>
      <w:proofErr w:type="gramStart"/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3.</w:t>
      </w: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ab/>
      </w:r>
      <w:proofErr w:type="spellStart"/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Els</w:t>
      </w:r>
      <w:proofErr w:type="spellEnd"/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Registres</w:t>
      </w:r>
      <w:proofErr w:type="spellEnd"/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 xml:space="preserve"> generals d ́</w:t>
      </w:r>
      <w:proofErr w:type="spellStart"/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apoderaments</w:t>
      </w:r>
      <w:proofErr w:type="spellEnd"/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.</w:t>
      </w:r>
      <w:proofErr w:type="gramEnd"/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</w:p>
    <w:p w:rsidR="00F30D3C" w:rsidRDefault="00F30D3C" w:rsidP="00F30D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4F4F4F"/>
          <w:sz w:val="24"/>
          <w:szCs w:val="24"/>
          <w:lang w:val="es-ES"/>
        </w:rPr>
      </w:pP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4.</w:t>
      </w: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ab/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Procediment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administratiu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i les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seves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fases.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Breu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anàlisis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del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seu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contingut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>.</w:t>
      </w:r>
    </w:p>
    <w:p w:rsidR="00F30D3C" w:rsidRDefault="00F30D3C" w:rsidP="00F30D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4F4F4F"/>
          <w:sz w:val="24"/>
          <w:szCs w:val="24"/>
          <w:lang w:val="es-ES"/>
        </w:rPr>
      </w:pP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5.</w:t>
      </w: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ab/>
      </w:r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El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silenci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administratiu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i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novetats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en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relacio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 a la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certificacio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 acreditativa del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silenci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>.</w:t>
      </w:r>
    </w:p>
    <w:p w:rsidR="00F30D3C" w:rsidRDefault="00F30D3C" w:rsidP="00F30D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4F4F4F"/>
          <w:sz w:val="24"/>
          <w:szCs w:val="24"/>
          <w:lang w:val="es-ES"/>
        </w:rPr>
      </w:pP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6.</w:t>
      </w: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ab/>
      </w:r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Recursos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novetats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en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relacio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 al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termini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r>
        <w:rPr>
          <w:rFonts w:ascii="Tms Rmn" w:hAnsi="Tms Rmn" w:cs="Tms Rmn"/>
          <w:color w:val="4F4F4F"/>
          <w:sz w:val="24"/>
          <w:szCs w:val="24"/>
          <w:lang w:val="es-ES"/>
        </w:rPr>
        <w:br/>
        <w:t>d ́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interposicio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 del recursos. </w:t>
      </w:r>
    </w:p>
    <w:p w:rsidR="00F30D3C" w:rsidRDefault="00F30D3C" w:rsidP="00F30D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4F4F4F"/>
          <w:sz w:val="24"/>
          <w:szCs w:val="24"/>
          <w:lang w:val="es-ES"/>
        </w:rPr>
      </w:pP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7.</w:t>
      </w: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ab/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Identificacio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 i signatura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dels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interessats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en el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procediment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r>
        <w:rPr>
          <w:rFonts w:ascii="Tms Rmn" w:hAnsi="Tms Rmn" w:cs="Tms Rmn"/>
          <w:color w:val="4F4F4F"/>
          <w:sz w:val="24"/>
          <w:szCs w:val="24"/>
          <w:lang w:val="es-ES"/>
        </w:rPr>
        <w:br/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administratiu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. </w:t>
      </w:r>
    </w:p>
    <w:p w:rsidR="00F30D3C" w:rsidRDefault="00F30D3C" w:rsidP="00F30D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4F4F4F"/>
          <w:sz w:val="24"/>
          <w:szCs w:val="24"/>
          <w:lang w:val="es-ES"/>
        </w:rPr>
      </w:pP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8.</w:t>
      </w: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ab/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Novetats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en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relacio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 a la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capacitat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de l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́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interessat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. </w:t>
      </w:r>
    </w:p>
    <w:p w:rsidR="00F30D3C" w:rsidRDefault="00F30D3C" w:rsidP="00F30D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4F4F4F"/>
          <w:sz w:val="24"/>
          <w:szCs w:val="24"/>
          <w:lang w:val="es-ES"/>
        </w:rPr>
      </w:pP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>9.</w:t>
      </w:r>
      <w:r w:rsidRPr="00F30D3C">
        <w:rPr>
          <w:rFonts w:ascii="Tms Rmn" w:hAnsi="Tms Rmn" w:cs="Tms Rmn"/>
          <w:color w:val="4F4F4F"/>
          <w:sz w:val="24"/>
          <w:szCs w:val="24"/>
          <w:lang w:val="es-ES"/>
        </w:rPr>
        <w:tab/>
      </w:r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Les noves mesures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provissionals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en el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procediment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administratiu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. </w:t>
      </w:r>
      <w:r>
        <w:rPr>
          <w:rFonts w:ascii="Tms Rmn" w:hAnsi="Tms Rmn" w:cs="Tms Rmn"/>
          <w:color w:val="4F4F4F"/>
          <w:sz w:val="24"/>
          <w:szCs w:val="24"/>
          <w:lang w:val="es-ES"/>
        </w:rPr>
        <w:br/>
        <w:t xml:space="preserve">Formes de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pagament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>.</w:t>
      </w:r>
    </w:p>
    <w:p w:rsidR="00F30D3C" w:rsidRDefault="00F30D3C" w:rsidP="00F30D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4F4F4F"/>
          <w:sz w:val="24"/>
          <w:szCs w:val="24"/>
          <w:lang w:val="es-ES"/>
        </w:rPr>
      </w:pPr>
      <w:r>
        <w:rPr>
          <w:rFonts w:ascii="Tms Rmn" w:hAnsi="Tms Rmn" w:cs="Tms Rmn"/>
          <w:color w:val="4F4F4F"/>
          <w:sz w:val="24"/>
          <w:szCs w:val="24"/>
          <w:lang w:val="es-ES"/>
        </w:rPr>
        <w:t>10</w:t>
      </w:r>
      <w:proofErr w:type="gramStart"/>
      <w:r>
        <w:rPr>
          <w:rFonts w:ascii="Tms Rmn" w:hAnsi="Tms Rmn" w:cs="Tms Rmn"/>
          <w:color w:val="4F4F4F"/>
          <w:sz w:val="24"/>
          <w:szCs w:val="24"/>
          <w:lang w:val="es-ES"/>
        </w:rPr>
        <w:t>.La</w:t>
      </w:r>
      <w:proofErr w:type="gram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tramitacio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 simplificada del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procediment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influencia en el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procediment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sancionador.</w:t>
      </w:r>
    </w:p>
    <w:p w:rsidR="00F30D3C" w:rsidRDefault="00F30D3C" w:rsidP="00F30D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4F4F4F"/>
          <w:sz w:val="24"/>
          <w:szCs w:val="24"/>
          <w:lang w:val="es-ES"/>
        </w:rPr>
      </w:pPr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11.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Procediments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sancionadors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novetats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a les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dues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lleis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i la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seva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influencia en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tots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ens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procediments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sancionadors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>.</w:t>
      </w: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4F4F4F"/>
          <w:sz w:val="24"/>
          <w:szCs w:val="24"/>
          <w:lang w:val="es-ES"/>
        </w:rPr>
      </w:pP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4F4F4F"/>
          <w:sz w:val="24"/>
          <w:szCs w:val="24"/>
          <w:lang w:val="es-ES"/>
        </w:rPr>
      </w:pP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4F4F4F"/>
          <w:sz w:val="24"/>
          <w:szCs w:val="24"/>
          <w:lang w:val="es-ES"/>
        </w:rPr>
      </w:pPr>
      <w:r>
        <w:rPr>
          <w:rFonts w:ascii="Tms Rmn" w:hAnsi="Tms Rmn" w:cs="Tms Rmn"/>
          <w:b/>
          <w:bCs/>
          <w:color w:val="4F4F4F"/>
          <w:sz w:val="24"/>
          <w:szCs w:val="24"/>
          <w:lang w:val="es-ES"/>
        </w:rPr>
        <w:t xml:space="preserve">FORMADOR: </w:t>
      </w:r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Marcos Castro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García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>.</w:t>
      </w:r>
      <w:r>
        <w:rPr>
          <w:rFonts w:ascii="Tms Rmn" w:hAnsi="Tms Rmn" w:cs="Tms Rmn"/>
          <w:color w:val="4F4F4F"/>
          <w:sz w:val="24"/>
          <w:szCs w:val="24"/>
          <w:lang w:val="es-ES"/>
        </w:rPr>
        <w:br/>
        <w:t xml:space="preserve">26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anys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d ́experiencia en tasques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formatives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al personal al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servei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de l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́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Administracio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́.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Professor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Colaborador de la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Diputacio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́ de Barcelona. </w:t>
      </w: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4F4F4F"/>
          <w:sz w:val="24"/>
          <w:szCs w:val="24"/>
          <w:lang w:val="es-ES"/>
        </w:rPr>
      </w:pP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4F4F4F"/>
          <w:sz w:val="24"/>
          <w:szCs w:val="24"/>
          <w:lang w:val="es-ES"/>
        </w:rPr>
      </w:pPr>
      <w:r>
        <w:rPr>
          <w:rFonts w:ascii="Tms Rmn" w:hAnsi="Tms Rmn" w:cs="Tms Rmn"/>
          <w:b/>
          <w:bCs/>
          <w:color w:val="4F4F4F"/>
          <w:sz w:val="24"/>
          <w:szCs w:val="24"/>
          <w:lang w:val="es-ES"/>
        </w:rPr>
        <w:t xml:space="preserve">MATERIAL. </w:t>
      </w: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4F4F4F"/>
          <w:sz w:val="24"/>
          <w:szCs w:val="24"/>
          <w:lang w:val="es-ES"/>
        </w:rPr>
      </w:pP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És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facilitarà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als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alumnes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una sinopsis de les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principals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novetats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en material escrit. </w:t>
      </w: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4F4F4F"/>
          <w:sz w:val="24"/>
          <w:szCs w:val="24"/>
          <w:lang w:val="es-ES"/>
        </w:rPr>
      </w:pPr>
      <w:r>
        <w:rPr>
          <w:rFonts w:ascii="Tms Rmn" w:hAnsi="Tms Rmn" w:cs="Tms Rmn"/>
          <w:b/>
          <w:bCs/>
          <w:color w:val="4F4F4F"/>
          <w:sz w:val="24"/>
          <w:szCs w:val="24"/>
          <w:lang w:val="es-ES"/>
        </w:rPr>
        <w:t>DURADA:</w:t>
      </w: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4F4F4F"/>
          <w:sz w:val="24"/>
          <w:szCs w:val="24"/>
          <w:lang w:val="es-ES"/>
        </w:rPr>
      </w:pPr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La durada de cada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curs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</w:t>
      </w:r>
      <w:proofErr w:type="spellStart"/>
      <w:r>
        <w:rPr>
          <w:rFonts w:ascii="Tms Rmn" w:hAnsi="Tms Rmn" w:cs="Tms Rmn"/>
          <w:color w:val="4F4F4F"/>
          <w:sz w:val="24"/>
          <w:szCs w:val="24"/>
          <w:lang w:val="es-ES"/>
        </w:rPr>
        <w:t>és</w:t>
      </w:r>
      <w:proofErr w:type="spellEnd"/>
      <w:r>
        <w:rPr>
          <w:rFonts w:ascii="Tms Rmn" w:hAnsi="Tms Rmn" w:cs="Tms Rmn"/>
          <w:color w:val="4F4F4F"/>
          <w:sz w:val="24"/>
          <w:szCs w:val="24"/>
          <w:lang w:val="es-ES"/>
        </w:rPr>
        <w:t xml:space="preserve"> de 4hores. </w:t>
      </w:r>
    </w:p>
    <w:p w:rsidR="00F30D3C" w:rsidRDefault="00F30D3C" w:rsidP="00F30D3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4F4F4F"/>
          <w:sz w:val="24"/>
          <w:szCs w:val="24"/>
          <w:lang w:val="es-ES"/>
        </w:rPr>
      </w:pPr>
    </w:p>
    <w:p w:rsidR="00D734E2" w:rsidRDefault="00D734E2" w:rsidP="00F30D3C"/>
    <w:sectPr w:rsidR="00D734E2" w:rsidSect="00D73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0D3C"/>
    <w:rsid w:val="002E407A"/>
    <w:rsid w:val="0054244F"/>
    <w:rsid w:val="0066664B"/>
    <w:rsid w:val="00B4212A"/>
    <w:rsid w:val="00D734E2"/>
    <w:rsid w:val="00DE18CB"/>
    <w:rsid w:val="00E02D82"/>
    <w:rsid w:val="00E54819"/>
    <w:rsid w:val="00F30D3C"/>
    <w:rsid w:val="00FA3D4D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E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rlp</dc:creator>
  <cp:lastModifiedBy>rlp</cp:lastModifiedBy>
  <cp:revision>1</cp:revision>
  <dcterms:created xsi:type="dcterms:W3CDTF">2016-09-26T07:00:00Z</dcterms:created>
  <dcterms:modified xsi:type="dcterms:W3CDTF">2016-09-26T07:02:00Z</dcterms:modified>
</cp:coreProperties>
</file>